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6AF" w:rsidRPr="00E226AF" w:rsidRDefault="00BF1F7B" w:rsidP="00E226AF">
      <w:pPr>
        <w:autoSpaceDN w:val="0"/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1"/>
          <w:szCs w:val="21"/>
          <w:lang w:eastAsia="ru-RU"/>
        </w:rPr>
        <w:t>‌</w:t>
      </w:r>
      <w:r w:rsidR="00E226AF" w:rsidRPr="00E226AF">
        <w:rPr>
          <w:rFonts w:ascii="Times New Roman" w:hAnsi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226AF" w:rsidRPr="00E226AF" w:rsidRDefault="00E226AF" w:rsidP="00E226AF">
      <w:pPr>
        <w:autoSpaceDN w:val="0"/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E226AF">
        <w:rPr>
          <w:rFonts w:ascii="Times New Roman" w:hAnsi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E226AF">
        <w:rPr>
          <w:rFonts w:ascii="Times New Roman" w:hAnsi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E226AF">
        <w:rPr>
          <w:rFonts w:ascii="Times New Roman" w:hAnsi="Times New Roman"/>
          <w:b/>
          <w:color w:val="000000"/>
          <w:sz w:val="28"/>
          <w:szCs w:val="28"/>
        </w:rPr>
        <w:t xml:space="preserve">‌‌ </w:t>
      </w:r>
    </w:p>
    <w:p w:rsidR="00E226AF" w:rsidRPr="00E226AF" w:rsidRDefault="00E226AF" w:rsidP="00E226AF">
      <w:pPr>
        <w:autoSpaceDN w:val="0"/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E226AF">
        <w:rPr>
          <w:rFonts w:ascii="Times New Roman" w:hAnsi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E226AF">
        <w:rPr>
          <w:rFonts w:ascii="Times New Roman" w:hAnsi="Times New Roman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1"/>
      <w:r w:rsidRPr="00E226AF">
        <w:rPr>
          <w:rFonts w:ascii="Times New Roman" w:hAnsi="Times New Roman"/>
          <w:b/>
          <w:color w:val="000000"/>
          <w:sz w:val="28"/>
          <w:szCs w:val="28"/>
        </w:rPr>
        <w:t>‌</w:t>
      </w:r>
      <w:r w:rsidRPr="00E226AF">
        <w:rPr>
          <w:rFonts w:ascii="Times New Roman" w:hAnsi="Times New Roman"/>
          <w:color w:val="000000"/>
          <w:sz w:val="28"/>
          <w:szCs w:val="28"/>
        </w:rPr>
        <w:t>​</w:t>
      </w:r>
    </w:p>
    <w:p w:rsidR="00E226AF" w:rsidRPr="00E226AF" w:rsidRDefault="00E226AF" w:rsidP="00E226AF">
      <w:pPr>
        <w:autoSpaceDN w:val="0"/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  <w:lang w:val="en-US"/>
        </w:rPr>
      </w:pPr>
      <w:r w:rsidRPr="00E226AF">
        <w:rPr>
          <w:rFonts w:ascii="Times New Roman" w:hAnsi="Times New Roman"/>
          <w:b/>
          <w:color w:val="000000"/>
          <w:sz w:val="28"/>
          <w:szCs w:val="28"/>
          <w:lang w:val="en-US"/>
        </w:rPr>
        <w:t>МОУ "</w:t>
      </w:r>
      <w:r w:rsidRPr="00E226AF">
        <w:rPr>
          <w:rFonts w:ascii="Times New Roman" w:hAnsi="Times New Roman"/>
          <w:b/>
          <w:color w:val="000000"/>
          <w:sz w:val="28"/>
          <w:szCs w:val="28"/>
        </w:rPr>
        <w:t>Бурхунская</w:t>
      </w:r>
      <w:r w:rsidRPr="00E226AF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СОШ"</w:t>
      </w:r>
    </w:p>
    <w:p w:rsidR="00E226AF" w:rsidRPr="00E226AF" w:rsidRDefault="00E226AF" w:rsidP="00E226AF">
      <w:pPr>
        <w:autoSpaceDN w:val="0"/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E226AF" w:rsidRPr="00E226AF" w:rsidRDefault="00E226AF" w:rsidP="00E226AF">
      <w:pPr>
        <w:autoSpaceDN w:val="0"/>
        <w:spacing w:after="0"/>
        <w:ind w:left="120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226AF" w:rsidRPr="00E226AF" w:rsidTr="00E226AF">
        <w:tc>
          <w:tcPr>
            <w:tcW w:w="3114" w:type="dxa"/>
          </w:tcPr>
          <w:p w:rsidR="00E226AF" w:rsidRPr="00E226AF" w:rsidRDefault="00E226AF" w:rsidP="00E226A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E226AF" w:rsidRPr="00E226AF" w:rsidRDefault="00E226AF" w:rsidP="00E226A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E226AF" w:rsidRPr="00E226AF" w:rsidRDefault="00E226AF" w:rsidP="00E226AF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226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226AF" w:rsidRPr="00E226AF" w:rsidRDefault="00E226AF" w:rsidP="00E226AF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226A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E226AF" w:rsidRPr="00E226AF" w:rsidRDefault="00E226AF" w:rsidP="00E226AF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26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226AF" w:rsidRPr="00E226AF" w:rsidRDefault="00E226AF" w:rsidP="00E226A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226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Пнёва И.В.</w:t>
            </w:r>
          </w:p>
          <w:p w:rsidR="00E226AF" w:rsidRPr="00E226AF" w:rsidRDefault="00E226AF" w:rsidP="00E226AF">
            <w:pPr>
              <w:widowControl w:val="0"/>
              <w:autoSpaceDE w:val="0"/>
              <w:autoSpaceDN w:val="0"/>
              <w:spacing w:before="196" w:after="0"/>
              <w:ind w:right="1318"/>
              <w:rPr>
                <w:rFonts w:ascii="Times New Roman" w:eastAsia="Times New Roman" w:hAnsi="Times New Roman"/>
                <w:spacing w:val="-67"/>
                <w:sz w:val="28"/>
              </w:rPr>
            </w:pPr>
            <w:r w:rsidRPr="00E226AF">
              <w:rPr>
                <w:rFonts w:ascii="Times New Roman" w:eastAsia="Times New Roman" w:hAnsi="Times New Roman"/>
                <w:color w:val="000000"/>
              </w:rPr>
              <w:t xml:space="preserve">Приказ </w:t>
            </w:r>
            <w:r w:rsidRPr="00E226AF">
              <w:rPr>
                <w:rFonts w:ascii="Times New Roman" w:eastAsia="Times New Roman" w:hAnsi="Times New Roman"/>
                <w:sz w:val="28"/>
              </w:rPr>
              <w:t>№</w:t>
            </w:r>
            <w:r w:rsidRPr="00E226AF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r w:rsidRPr="00E226AF">
              <w:rPr>
                <w:rFonts w:ascii="Times New Roman" w:eastAsia="Times New Roman" w:hAnsi="Times New Roman"/>
                <w:sz w:val="28"/>
              </w:rPr>
              <w:t>55-д</w:t>
            </w:r>
            <w:r w:rsidRPr="00E226AF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E226AF">
              <w:rPr>
                <w:rFonts w:ascii="Times New Roman" w:eastAsia="Times New Roman" w:hAnsi="Times New Roman"/>
                <w:sz w:val="28"/>
              </w:rPr>
              <w:t>от</w:t>
            </w:r>
            <w:r w:rsidRPr="00E226AF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r w:rsidRPr="00E226AF">
              <w:rPr>
                <w:rFonts w:ascii="Times New Roman" w:eastAsia="Times New Roman" w:hAnsi="Times New Roman"/>
                <w:sz w:val="28"/>
              </w:rPr>
              <w:t>29.08.2024г.</w:t>
            </w:r>
            <w:r w:rsidRPr="00E226AF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</w:p>
          <w:p w:rsidR="00E226AF" w:rsidRPr="00E226AF" w:rsidRDefault="00E226AF" w:rsidP="00E226AF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5166D" w:rsidRDefault="0065166D">
      <w:pPr>
        <w:spacing w:before="100" w:beforeAutospacing="1" w:after="100" w:afterAutospacing="1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BF1F7B">
      <w:pPr>
        <w:spacing w:after="0" w:line="312" w:lineRule="atLeast"/>
        <w:jc w:val="center"/>
        <w:outlineLvl w:val="0"/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  <w:t>Рабочая программа</w:t>
      </w: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</w:pPr>
    </w:p>
    <w:p w:rsidR="0065166D" w:rsidRDefault="00BF1F7B">
      <w:pPr>
        <w:spacing w:after="0" w:line="312" w:lineRule="atLeast"/>
        <w:jc w:val="center"/>
        <w:outlineLvl w:val="0"/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  <w:t>Учебного предмета « Музыка и движение»</w:t>
      </w: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</w:pPr>
    </w:p>
    <w:p w:rsidR="0065166D" w:rsidRDefault="00BF1F7B">
      <w:pPr>
        <w:spacing w:after="0" w:line="312" w:lineRule="atLeast"/>
        <w:jc w:val="center"/>
        <w:outlineLvl w:val="0"/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333333"/>
          <w:kern w:val="36"/>
          <w:sz w:val="32"/>
          <w:szCs w:val="32"/>
          <w:lang w:eastAsia="ru-RU"/>
        </w:rPr>
        <w:t>предметная область « Искусство»</w:t>
      </w:r>
    </w:p>
    <w:p w:rsidR="0065166D" w:rsidRDefault="00BF1F7B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>для обучающихся 1–12 классов</w:t>
      </w:r>
    </w:p>
    <w:p w:rsidR="0065166D" w:rsidRPr="00E226AF" w:rsidRDefault="00BF1F7B" w:rsidP="00E226A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32"/>
          <w:szCs w:val="32"/>
          <w:lang w:eastAsia="ru-RU"/>
        </w:rPr>
      </w:pPr>
      <w:r>
        <w:rPr>
          <w:rFonts w:ascii="Times New Roman" w:hAnsi="Times New Roman"/>
          <w:color w:val="333333"/>
          <w:sz w:val="32"/>
          <w:szCs w:val="32"/>
          <w:lang w:eastAsia="ru-RU"/>
        </w:rPr>
        <w:t>(адаптированная 2 вариант)</w:t>
      </w: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 w:rsidP="00E226AF">
      <w:pPr>
        <w:spacing w:after="0" w:line="312" w:lineRule="atLeast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5166D" w:rsidRPr="00E226AF" w:rsidRDefault="00E226AF">
      <w:pPr>
        <w:spacing w:after="0" w:line="312" w:lineRule="atLeast"/>
        <w:jc w:val="center"/>
        <w:outlineLvl w:val="0"/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Бурхун </w:t>
      </w:r>
      <w:bookmarkStart w:id="2" w:name="_GoBack"/>
      <w:bookmarkEnd w:id="2"/>
      <w:r w:rsidR="00BF1F7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202</w:t>
      </w:r>
      <w:r w:rsidR="00BF1F7B" w:rsidRPr="00E226A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</w:t>
      </w:r>
    </w:p>
    <w:p w:rsidR="0065166D" w:rsidRDefault="0065166D">
      <w:pPr>
        <w:spacing w:after="0" w:line="312" w:lineRule="atLeast"/>
        <w:jc w:val="center"/>
        <w:outlineLvl w:val="0"/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</w:p>
    <w:p w:rsidR="0065166D" w:rsidRDefault="00BF1F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Рабочая программа по учебному предмету «Музыка и </w:t>
      </w:r>
      <w:r>
        <w:rPr>
          <w:rFonts w:ascii="Times New Roman" w:hAnsi="Times New Roman"/>
          <w:sz w:val="24"/>
          <w:szCs w:val="24"/>
          <w:lang w:eastAsia="ru-RU"/>
        </w:rPr>
        <w:t>движение»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1026.</w:t>
      </w:r>
    </w:p>
    <w:p w:rsidR="0065166D" w:rsidRDefault="00BF1F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Разделы рабочей </w:t>
      </w:r>
      <w:r>
        <w:rPr>
          <w:rFonts w:ascii="Times New Roman" w:hAnsi="Times New Roman"/>
          <w:sz w:val="24"/>
          <w:szCs w:val="24"/>
          <w:lang w:eastAsia="ru-RU"/>
        </w:rPr>
        <w:t>программы соответствуют требованиям пункта 2.9.5. Федерального государственного образовательного стандарта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образования обучающихся с умственной отсталостью (интеллектуальными нарушениями)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(утв. </w:t>
      </w:r>
      <w:hyperlink r:id="rId7" w:anchor="0" w:history="1">
        <w:r>
          <w:rPr>
            <w:rFonts w:ascii="Times New Roman" w:hAnsi="Times New Roman"/>
            <w:sz w:val="24"/>
            <w:szCs w:val="24"/>
            <w:lang w:eastAsia="ru-RU"/>
          </w:rPr>
          <w:t>приказом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Министерства образования и науки РФ от 19 декабря 2014г. №1599) </w:t>
      </w:r>
    </w:p>
    <w:p w:rsidR="0065166D" w:rsidRDefault="00BF1F7B">
      <w:pPr>
        <w:spacing w:after="0" w:line="312" w:lineRule="atLeast"/>
        <w:outlineLvl w:val="0"/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  <w:t xml:space="preserve">                                                   Пояснительная записка</w:t>
      </w:r>
    </w:p>
    <w:p w:rsidR="0065166D" w:rsidRDefault="00BF1F7B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Музыкальное развитие учащихся с умеренной и тяжёлой умственной отсталостью осуществляется в т</w:t>
      </w:r>
      <w:r>
        <w:rPr>
          <w:rStyle w:val="c2"/>
          <w:color w:val="000000"/>
        </w:rPr>
        <w:t xml:space="preserve">аких формах работы, которые стимулируют их к определённой самостоятельности, проявлению минимальной творческой индивидуальности. В ходе уроков «Музыка и движение» знания, исполнительские умения и навыки не являются самоцелью. Они способствуют формированию </w:t>
      </w:r>
      <w:r>
        <w:rPr>
          <w:rStyle w:val="c2"/>
          <w:color w:val="000000"/>
        </w:rPr>
        <w:t>предпочтений, интересов, потребностей, вкуса учащегося.</w:t>
      </w:r>
    </w:p>
    <w:p w:rsidR="0065166D" w:rsidRDefault="00BF1F7B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Ведущим видом музыкальной деятельности с учащимся являются музыкально-ритмические движения, которые сопровождаются подпеванием, «звучащими» жестами и действиями  с использованием  простейших ударных и</w:t>
      </w:r>
      <w:r>
        <w:rPr>
          <w:rStyle w:val="c2"/>
          <w:color w:val="000000"/>
        </w:rPr>
        <w:t xml:space="preserve"> шумовых инструментов. С помощью картинок, игрушек, и других визуальных интерактивных средств учитель знакомит их с попевками или песенками. Особое внимание обращается на стимулирование учащихся к играм на музыкальных инструментах. Большое значение в ходе </w:t>
      </w:r>
      <w:r>
        <w:rPr>
          <w:rStyle w:val="c2"/>
          <w:color w:val="000000"/>
        </w:rPr>
        <w:t>уроков «Музыка и движение» придается коррекции эмоционально-волевой сферы  и познавательной деятельности учащегося. В процессе образовательной деятельности по предмету важно учитывать быструю утомляемость, эмоциональную неустойчивость детей. Поэтому следуе</w:t>
      </w:r>
      <w:r>
        <w:rPr>
          <w:rStyle w:val="c2"/>
          <w:color w:val="000000"/>
        </w:rPr>
        <w:t>т переключать их с одного вида музыкальной деятельности на другой, например, с пения на ритмические упражнения. В содержание уроков входит слушание музыки, которое способствует расширению представлений о музыкальных произведениях. Уроки «Музыка и движение»</w:t>
      </w:r>
      <w:r>
        <w:rPr>
          <w:rStyle w:val="c2"/>
          <w:color w:val="000000"/>
        </w:rPr>
        <w:t xml:space="preserve"> направлены на выработку динамической координации движений учащихся, их точности и четкости, способность удерживать двигательную программу при последовательном выполнении движений. Особое значение приобретают упражнения по развитию тонкой моторики: сжимани</w:t>
      </w:r>
      <w:r>
        <w:rPr>
          <w:rStyle w:val="c2"/>
          <w:color w:val="000000"/>
        </w:rPr>
        <w:t>е и разжимание кистей, встряхивание и помахивание ими с постепенным увеличением амплитуды движений в суставах и совершенствованием  взаимодействия  различных анализаторов. Эти упражнения проводятся под музыку. Уроки «Музыка и движение» стимулируют эмоциона</w:t>
      </w:r>
      <w:r>
        <w:rPr>
          <w:rStyle w:val="c2"/>
          <w:color w:val="000000"/>
        </w:rPr>
        <w:t>льное развитие учащихся  с умеренной и тяжелой умственной отсталостью.</w:t>
      </w:r>
    </w:p>
    <w:p w:rsidR="0065166D" w:rsidRDefault="0065166D">
      <w:pPr>
        <w:spacing w:after="0" w:line="312" w:lineRule="atLeast"/>
        <w:outlineLvl w:val="0"/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</w:p>
    <w:p w:rsidR="0065166D" w:rsidRDefault="00BF1F7B">
      <w:pPr>
        <w:shd w:val="clear" w:color="auto" w:fill="FFFFFF"/>
        <w:spacing w:after="0"/>
        <w:ind w:left="-568" w:right="284"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" w:name="106618"/>
      <w:bookmarkStart w:id="4" w:name="106617"/>
      <w:bookmarkEnd w:id="3"/>
      <w:bookmarkEnd w:id="4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Формирование у обучающихся  музыкальной культуры, развитие музыкальности. Под музыкальностью подразумеваются умения и навыки, необходимые для музыкальной деятельности. Это умение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слушать музыку, слухоречевое координирование, точность интонирования, умение чувствовать характер музыки и адекватно реагировать на музыкальные переживания, воплощенные в ней, умение различать такие средства музыкальной выразительности, как ритм, темп, ди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намические оттенки, ладогармонические особенности, исполнительские навыки.</w:t>
      </w:r>
    </w:p>
    <w:p w:rsidR="0065166D" w:rsidRDefault="00BF1F7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:</w:t>
      </w:r>
    </w:p>
    <w:p w:rsidR="0065166D" w:rsidRDefault="00BF1F7B">
      <w:pPr>
        <w:numPr>
          <w:ilvl w:val="0"/>
          <w:numId w:val="1"/>
        </w:numPr>
        <w:shd w:val="clear" w:color="auto" w:fill="FFFFFF"/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Подготовить обучающихся к восприятию музыкальных образов и представлений</w:t>
      </w:r>
    </w:p>
    <w:p w:rsidR="0065166D" w:rsidRDefault="00BF1F7B">
      <w:pPr>
        <w:numPr>
          <w:ilvl w:val="0"/>
          <w:numId w:val="1"/>
        </w:numPr>
        <w:shd w:val="clear" w:color="auto" w:fill="FFFFFF"/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Заложить основы гармонического развития (развитие слуха, внимания, движения, чувства ритма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красоты мелодии, развитие индивидуальных музыкальных способностей.</w:t>
      </w:r>
    </w:p>
    <w:p w:rsidR="0065166D" w:rsidRDefault="00BF1F7B">
      <w:pPr>
        <w:numPr>
          <w:ilvl w:val="0"/>
          <w:numId w:val="1"/>
        </w:numPr>
        <w:shd w:val="clear" w:color="auto" w:fill="FFFFFF"/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Приобщить обучающихся к русской народно-традиционной и мировой музыкальной культуре.</w:t>
      </w:r>
    </w:p>
    <w:p w:rsidR="0065166D" w:rsidRDefault="00BF1F7B">
      <w:pPr>
        <w:numPr>
          <w:ilvl w:val="0"/>
          <w:numId w:val="1"/>
        </w:numPr>
        <w:shd w:val="clear" w:color="auto" w:fill="FFFFFF"/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Подготовить обучающихся к освоению приемов и навыков в различных видах музыкальной деятельности адекват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но данным возможностям</w:t>
      </w:r>
    </w:p>
    <w:p w:rsidR="0065166D" w:rsidRDefault="00BF1F7B">
      <w:pPr>
        <w:numPr>
          <w:ilvl w:val="0"/>
          <w:numId w:val="1"/>
        </w:numPr>
        <w:shd w:val="clear" w:color="auto" w:fill="FFFFFF"/>
        <w:spacing w:after="0" w:line="240" w:lineRule="auto"/>
        <w:ind w:right="28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Развивать коммуникативные и творческие способности.</w:t>
      </w:r>
    </w:p>
    <w:p w:rsidR="0065166D" w:rsidRDefault="006516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5166D" w:rsidRDefault="00BF1F7B">
      <w:pPr>
        <w:spacing w:after="0"/>
        <w:ind w:left="7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предмета.</w:t>
      </w:r>
    </w:p>
    <w:p w:rsidR="0065166D" w:rsidRDefault="0065166D">
      <w:pPr>
        <w:spacing w:after="0"/>
        <w:ind w:left="72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65166D" w:rsidRDefault="00BF1F7B">
      <w:pPr>
        <w:spacing w:after="0"/>
        <w:ind w:left="720" w:right="-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Педагогическая работа с ребенком с умеренной, тяжелой, глубокой умственной отсталостью и с ТМНР направлена на его социализацию и интеграц</w:t>
      </w:r>
      <w:r>
        <w:rPr>
          <w:rFonts w:ascii="Times New Roman" w:hAnsi="Times New Roman"/>
          <w:sz w:val="24"/>
          <w:szCs w:val="24"/>
        </w:rPr>
        <w:t>ию в общество. Одним из важнейших средств в этом процессе является музыка. Физические недостатки могут ограничивать желание и умение танцевать, но музыка побуждает ребенка двигаться иными способами. У человека может отсутствовать речь, но он, возможно, буд</w:t>
      </w:r>
      <w:r>
        <w:rPr>
          <w:rFonts w:ascii="Times New Roman" w:hAnsi="Times New Roman"/>
          <w:sz w:val="24"/>
          <w:szCs w:val="24"/>
        </w:rPr>
        <w:t xml:space="preserve">ет стремиться к подражанию и «пропеванию» мелодии доступными ему средствами. Задача педагога состоит в том, чтобы музыкальными средствами помочь ребенку научиться воспринимать звуки окружающего мира, развить эмоциональную отзывчивость на музыкальный ритм, </w:t>
      </w:r>
      <w:r>
        <w:rPr>
          <w:rFonts w:ascii="Times New Roman" w:hAnsi="Times New Roman"/>
          <w:sz w:val="24"/>
          <w:szCs w:val="24"/>
        </w:rPr>
        <w:t>мелодику звучания разных жанровых произведений.</w:t>
      </w:r>
    </w:p>
    <w:p w:rsidR="0065166D" w:rsidRDefault="00BF1F7B">
      <w:pPr>
        <w:spacing w:after="0"/>
        <w:ind w:left="720" w:right="-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ребенка в музыкальных выступлениях способствует его самореализации, формированию чувства собственного достоинства. Таким образом, музыка рассматривается как средство развития эмоциональной и личностно</w:t>
      </w:r>
      <w:r>
        <w:rPr>
          <w:rFonts w:ascii="Times New Roman" w:hAnsi="Times New Roman"/>
          <w:sz w:val="24"/>
          <w:szCs w:val="24"/>
        </w:rPr>
        <w:t>й сферы, как средство социализации и самореализации ребенка. На музыкальных занятиях развивается не только способность эмоционально воспринимать и воспроизводить музыку, но и музыкальный слух, чувство ритма, музыкальная память, индивидуальные способности к</w:t>
      </w:r>
      <w:r>
        <w:rPr>
          <w:rFonts w:ascii="Times New Roman" w:hAnsi="Times New Roman"/>
          <w:sz w:val="24"/>
          <w:szCs w:val="24"/>
        </w:rPr>
        <w:t xml:space="preserve"> пению, танцу, ритмике.</w:t>
      </w:r>
    </w:p>
    <w:p w:rsidR="0065166D" w:rsidRDefault="00BF1F7B">
      <w:pPr>
        <w:spacing w:after="0"/>
        <w:ind w:left="720" w:right="-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Программно-методический материал включает 4 раздела: «Слушание музыки», «Пение», «Движение под музыку», «Игра на музыкальных инструментах».</w:t>
      </w:r>
    </w:p>
    <w:p w:rsidR="0065166D" w:rsidRDefault="00BF1F7B">
      <w:pPr>
        <w:tabs>
          <w:tab w:val="left" w:pos="1287"/>
        </w:tabs>
        <w:spacing w:after="0"/>
        <w:ind w:left="720" w:right="-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системе коррекционно-развивающих занятий также возможно использование элементов музыкального воспитания в дополнительной индивидуальной работе с обучающимися.</w:t>
      </w:r>
    </w:p>
    <w:p w:rsidR="0065166D" w:rsidRDefault="0065166D">
      <w:pPr>
        <w:pStyle w:val="a6"/>
        <w:spacing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5166D" w:rsidRDefault="00BF1F7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Места учебного предмета в учебном плане</w:t>
      </w:r>
    </w:p>
    <w:p w:rsidR="0065166D" w:rsidRDefault="00BF1F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предмет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Музыка и движение »</w:t>
      </w:r>
      <w:r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>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</w:t>
      </w:r>
      <w:r>
        <w:rPr>
          <w:rFonts w:ascii="Times New Roman" w:hAnsi="Times New Roman"/>
          <w:color w:val="000000"/>
          <w:sz w:val="24"/>
          <w:szCs w:val="24"/>
        </w:rPr>
        <w:t>Музыка и движение»</w:t>
      </w:r>
      <w:r>
        <w:rPr>
          <w:rFonts w:ascii="Times New Roman" w:hAnsi="Times New Roman"/>
          <w:sz w:val="24"/>
          <w:szCs w:val="24"/>
        </w:rPr>
        <w:t>» в 1 классе рассчитана на 33 учебные недели и составляет  66 часов в год (2 часа в неде</w:t>
      </w:r>
      <w:r>
        <w:rPr>
          <w:rFonts w:ascii="Times New Roman" w:hAnsi="Times New Roman"/>
          <w:sz w:val="24"/>
          <w:szCs w:val="24"/>
        </w:rPr>
        <w:t>лю), во 2 классе рассчитана на 34 учебные недели и составляет 68 часов в год (2 часа в неделю), в 3 классе рассчитана на 34 учебные недели и составляет 68 часов в год (2 часа в неделю). в 4 классе рассчитана на 34 учебные недели и составляет 68 часов в год</w:t>
      </w:r>
      <w:r>
        <w:rPr>
          <w:rFonts w:ascii="Times New Roman" w:hAnsi="Times New Roman"/>
          <w:sz w:val="24"/>
          <w:szCs w:val="24"/>
        </w:rPr>
        <w:t xml:space="preserve"> (2 часа в неделю), в 5классе  рассчитана на 34 учебные недели и составляет 102часа в год (3 часа в неделю), в 6, 7, 8 , 9 ,10 ,11 классах рассчитана на 34 учебные недели и составляет 68 часов в год (2 часа в неделю),в 12 классе рассчитана на 34 учебные не</w:t>
      </w:r>
      <w:r>
        <w:rPr>
          <w:rFonts w:ascii="Times New Roman" w:hAnsi="Times New Roman"/>
          <w:sz w:val="24"/>
          <w:szCs w:val="24"/>
        </w:rPr>
        <w:t>дели и 34 часа в год (1 час в год).</w:t>
      </w:r>
    </w:p>
    <w:p w:rsidR="0065166D" w:rsidRDefault="0065166D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5166D" w:rsidRDefault="0065166D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5" w:name="106622"/>
      <w:bookmarkEnd w:id="5"/>
    </w:p>
    <w:p w:rsidR="0065166D" w:rsidRDefault="00BF1F7B">
      <w:pPr>
        <w:spacing w:after="0" w:line="312" w:lineRule="atLeast"/>
        <w:jc w:val="center"/>
        <w:outlineLvl w:val="0"/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  <w:t>Предметные результаты освоения учебного предмета Музыка и движение</w:t>
      </w:r>
    </w:p>
    <w:p w:rsidR="0065166D" w:rsidRDefault="00BF1F7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6" w:name="106631"/>
      <w:bookmarkStart w:id="7" w:name="106632"/>
      <w:bookmarkEnd w:id="6"/>
      <w:bookmarkEnd w:id="7"/>
      <w:r>
        <w:rPr>
          <w:rFonts w:ascii="Times New Roman" w:hAnsi="Times New Roman"/>
          <w:color w:val="000000"/>
          <w:sz w:val="24"/>
          <w:szCs w:val="24"/>
          <w:lang w:eastAsia="ru-RU"/>
        </w:rPr>
        <w:t>1) Развитие слуховых и двигательных восприятий, танцевальных, певческих, хоровых умений, освоение игры на доступных музыкальных инструментах, эмоционал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ьное и практическое обогащение опыта в процессе музыкальных занятий, игр, музыкально-танцевальных, вокальных и инструментальных выступлений: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8" w:name="106633"/>
      <w:bookmarkEnd w:id="8"/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интерес к различным видам музыкальной деятельности (слушание, пение, движение под музыку, игра на музыкальных инстр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ументах);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9" w:name="106634"/>
      <w:bookmarkEnd w:id="9"/>
      <w:r>
        <w:rPr>
          <w:rFonts w:ascii="Times New Roman" w:hAnsi="Times New Roman"/>
          <w:color w:val="000000"/>
          <w:sz w:val="24"/>
          <w:szCs w:val="24"/>
          <w:lang w:eastAsia="ru-RU"/>
        </w:rPr>
        <w:t>умение слушать музыку и выполнять простейшие танцевальные движения;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0" w:name="106635"/>
      <w:bookmarkEnd w:id="10"/>
      <w:r>
        <w:rPr>
          <w:rFonts w:ascii="Times New Roman" w:hAnsi="Times New Roman"/>
          <w:color w:val="000000"/>
          <w:sz w:val="24"/>
          <w:szCs w:val="24"/>
          <w:lang w:eastAsia="ru-RU"/>
        </w:rPr>
        <w:t>освоение приемов игры на музыкальных инструментах, сопровождение мелодии игрой на музыкальных инструментах;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1" w:name="106636"/>
      <w:bookmarkEnd w:id="11"/>
      <w:r>
        <w:rPr>
          <w:rFonts w:ascii="Times New Roman" w:hAnsi="Times New Roman"/>
          <w:color w:val="000000"/>
          <w:sz w:val="24"/>
          <w:szCs w:val="24"/>
          <w:lang w:eastAsia="ru-RU"/>
        </w:rPr>
        <w:t>умение узнавать знакомые песни, подпевать их, петь в хоре.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2" w:name="106637"/>
      <w:bookmarkEnd w:id="12"/>
      <w:r>
        <w:rPr>
          <w:rFonts w:ascii="Times New Roman" w:hAnsi="Times New Roman"/>
          <w:color w:val="000000"/>
          <w:sz w:val="24"/>
          <w:szCs w:val="24"/>
          <w:lang w:eastAsia="ru-RU"/>
        </w:rPr>
        <w:t>2) Готовнос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ть к участию в совместных музыкальных мероприятиях: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3" w:name="106638"/>
      <w:bookmarkEnd w:id="13"/>
      <w:r>
        <w:rPr>
          <w:rFonts w:ascii="Times New Roman" w:hAnsi="Times New Roman"/>
          <w:color w:val="000000"/>
          <w:sz w:val="24"/>
          <w:szCs w:val="24"/>
          <w:lang w:eastAsia="ru-RU"/>
        </w:rPr>
        <w:t>умение проявлять адекватные эмоциональные реакции от совместной и самостоятельной музыкальной деятельности;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4" w:name="106639"/>
      <w:bookmarkEnd w:id="14"/>
      <w:r>
        <w:rPr>
          <w:rFonts w:ascii="Times New Roman" w:hAnsi="Times New Roman"/>
          <w:color w:val="000000"/>
          <w:sz w:val="24"/>
          <w:szCs w:val="24"/>
          <w:lang w:eastAsia="ru-RU"/>
        </w:rPr>
        <w:t>стремление к совместной и самостоятельной музыкальной деятельности;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5" w:name="106640"/>
      <w:bookmarkEnd w:id="15"/>
      <w:r>
        <w:rPr>
          <w:rFonts w:ascii="Times New Roman" w:hAnsi="Times New Roman"/>
          <w:color w:val="000000"/>
          <w:sz w:val="24"/>
          <w:szCs w:val="24"/>
          <w:lang w:eastAsia="ru-RU"/>
        </w:rPr>
        <w:t>умение использовать полученн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ые навыки для участия в представлениях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концертах, спектаклях.</w:t>
      </w:r>
    </w:p>
    <w:p w:rsidR="0065166D" w:rsidRDefault="0065166D">
      <w:pPr>
        <w:pStyle w:val="pboth"/>
        <w:shd w:val="clear" w:color="auto" w:fill="FFFFFF"/>
        <w:spacing w:before="0" w:beforeAutospacing="0" w:after="267" w:afterAutospacing="0" w:line="260" w:lineRule="atLeast"/>
        <w:rPr>
          <w:rFonts w:ascii="Arial" w:hAnsi="Arial" w:cs="Arial"/>
          <w:color w:val="000000"/>
        </w:rPr>
      </w:pPr>
    </w:p>
    <w:p w:rsidR="0065166D" w:rsidRDefault="00BF1F7B">
      <w:pPr>
        <w:pStyle w:val="pboth"/>
        <w:shd w:val="clear" w:color="auto" w:fill="FFFFFF"/>
        <w:spacing w:before="0" w:beforeAutospacing="0" w:after="267" w:afterAutospacing="0" w:line="260" w:lineRule="atLeast"/>
        <w:rPr>
          <w:color w:val="000000"/>
        </w:rPr>
      </w:pPr>
      <w:r>
        <w:rPr>
          <w:color w:val="000000"/>
        </w:rPr>
        <w:t xml:space="preserve">В соответствии с требованиями ФГОС к ФАООП УО (вариант 2) результативность обучения каждого обучающегося оценивается с учетом особенностей его психофизического развития и особых </w:t>
      </w:r>
      <w:r>
        <w:rPr>
          <w:color w:val="000000"/>
        </w:rPr>
        <w:t>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jc w:val="center"/>
        <w:rPr>
          <w:b/>
          <w:color w:val="000000"/>
        </w:rPr>
      </w:pPr>
      <w:bookmarkStart w:id="16" w:name="106278"/>
      <w:bookmarkEnd w:id="16"/>
      <w:r>
        <w:rPr>
          <w:b/>
          <w:color w:val="000000"/>
        </w:rPr>
        <w:t>Личностные результаты освоения АООП могут включать: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17" w:name="106279"/>
      <w:bookmarkEnd w:id="17"/>
      <w:r>
        <w:rPr>
          <w:color w:val="000000"/>
        </w:rPr>
        <w:t xml:space="preserve">1) </w:t>
      </w:r>
      <w:r>
        <w:rPr>
          <w:color w:val="000000"/>
        </w:rPr>
        <w:t>основы персональной идентичности, осознание своей принадлежности к определенному полу, осознание себя как "Я";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18" w:name="106280"/>
      <w:bookmarkEnd w:id="18"/>
      <w:r>
        <w:rPr>
          <w:color w:val="000000"/>
        </w:rPr>
        <w:t>2) социально-эмоциональное участие в процессе общения и совместной деятельности;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19" w:name="106281"/>
      <w:bookmarkEnd w:id="19"/>
      <w:r>
        <w:rPr>
          <w:color w:val="000000"/>
        </w:rPr>
        <w:t>3) формирование социально ориентированного взгляда на окружающий</w:t>
      </w:r>
      <w:r>
        <w:rPr>
          <w:color w:val="000000"/>
        </w:rPr>
        <w:t xml:space="preserve"> мир в его органичном единстве и разнообразии природной и социальной частей;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0" w:name="106282"/>
      <w:bookmarkEnd w:id="20"/>
      <w:r>
        <w:rPr>
          <w:color w:val="000000"/>
        </w:rPr>
        <w:t>4) формирование уважительного отношения к окружающим;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1" w:name="106283"/>
      <w:bookmarkEnd w:id="21"/>
      <w:r>
        <w:rPr>
          <w:color w:val="000000"/>
        </w:rPr>
        <w:t>5) овладение начальными навыками адаптации в динамично изменяющемся и развивающемся мире;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2" w:name="106284"/>
      <w:bookmarkEnd w:id="22"/>
      <w:r>
        <w:rPr>
          <w:color w:val="000000"/>
        </w:rPr>
        <w:t>6) освоение доступных социальных ро</w:t>
      </w:r>
      <w:r>
        <w:rPr>
          <w:color w:val="000000"/>
        </w:rPr>
        <w:t>лей (обучающегося, сына (дочери), пассажира, покупателя), развитие мотивов учебной деятельности и формирование личностного смысла учения;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3" w:name="106285"/>
      <w:bookmarkEnd w:id="23"/>
      <w:r>
        <w:rPr>
          <w:color w:val="000000"/>
        </w:rPr>
        <w:t>7) развитие самостоятельности и личной ответственности за свои поступки на основе представлений о нравственных нормах,</w:t>
      </w:r>
      <w:r>
        <w:rPr>
          <w:color w:val="000000"/>
        </w:rPr>
        <w:t xml:space="preserve"> общепринятых правилах;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4" w:name="106286"/>
      <w:bookmarkEnd w:id="24"/>
      <w:r>
        <w:rPr>
          <w:color w:val="000000"/>
        </w:rPr>
        <w:t>8) формирование эстетических потребностей, ценностей и чувств;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5" w:name="106287"/>
      <w:bookmarkEnd w:id="25"/>
      <w:r>
        <w:rPr>
          <w:color w:val="000000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6" w:name="106288"/>
      <w:bookmarkEnd w:id="26"/>
      <w:r>
        <w:rPr>
          <w:color w:val="000000"/>
        </w:rPr>
        <w:t>10) развитие навыков сотрудни</w:t>
      </w:r>
      <w:r>
        <w:rPr>
          <w:color w:val="000000"/>
        </w:rPr>
        <w:t>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5166D" w:rsidRDefault="00BF1F7B">
      <w:pPr>
        <w:pStyle w:val="pboth"/>
        <w:shd w:val="clear" w:color="auto" w:fill="FFFFFF"/>
        <w:spacing w:before="0" w:beforeAutospacing="0" w:after="0" w:afterAutospacing="0" w:line="260" w:lineRule="atLeast"/>
        <w:rPr>
          <w:color w:val="000000"/>
        </w:rPr>
      </w:pPr>
      <w:bookmarkStart w:id="27" w:name="106289"/>
      <w:bookmarkEnd w:id="27"/>
      <w:r>
        <w:rPr>
          <w:color w:val="000000"/>
        </w:rPr>
        <w:t>11) формирование установки на безопасный, здоровый образ жизни, наличие мотивации к труду, работе на результат, бережному</w:t>
      </w:r>
      <w:r>
        <w:rPr>
          <w:color w:val="000000"/>
        </w:rPr>
        <w:t xml:space="preserve"> отношению к материальным и духовным ценностям.</w:t>
      </w:r>
    </w:p>
    <w:p w:rsidR="0065166D" w:rsidRDefault="0065166D">
      <w:pPr>
        <w:spacing w:after="0" w:line="312" w:lineRule="atLeast"/>
        <w:outlineLvl w:val="0"/>
        <w:rPr>
          <w:rFonts w:ascii="Times New Roman" w:hAnsi="Times New Roman"/>
          <w:b/>
          <w:bCs/>
          <w:color w:val="333333"/>
          <w:kern w:val="36"/>
          <w:sz w:val="24"/>
          <w:szCs w:val="24"/>
          <w:lang w:eastAsia="ru-RU"/>
        </w:rPr>
      </w:pPr>
    </w:p>
    <w:p w:rsidR="0065166D" w:rsidRDefault="00BF1F7B">
      <w:pPr>
        <w:spacing w:after="0" w:line="26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Содержание учебного предмета "Музыка и движение"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представлено следующими разделами "Слушание музыки", "Пение", "Движение под музыку", "Игра на музыкальных инструментах".</w:t>
      </w:r>
    </w:p>
    <w:p w:rsidR="0065166D" w:rsidRDefault="00BF1F7B">
      <w:pPr>
        <w:spacing w:after="0" w:line="260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"Слушание музыки".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Слушание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различение) тихого и громкого звучания музыки. Определение начала и конца звучания музыки. Слушание (различение) быстрой, умеренной, медленной музыки. Слушание (различение) колыбельной песни и марша. Слушание (различение) веселой и грустной музыки. Узнаван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ие знакомой песни. Определение характера музыки. Узнавание знакомой мелодии, исполненной на разных музыкальных инструментах. Слушание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(различение) сольного и хорового исполнения произведения. Определение музыкального стиля произведения. Слушание (узнавание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 оркестра (народных инструментов, симфонических), в исполнении которого звучит музыкальное произведение. Соотнесение музыкального образа с персонажем художественного произведения.</w:t>
      </w:r>
    </w:p>
    <w:p w:rsidR="0065166D" w:rsidRDefault="00BF1F7B">
      <w:pPr>
        <w:spacing w:after="0" w:line="260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Раздел "Пение".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Подражание характерным звукам животных во время звучания 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накомой песни. Подпевание отдельных или повторяющихся звуков, слогов и слов. Подпевание повторяющихся интонаций припева песни. Пение слов песни (отдельных фраз, всей песни). Выразительное пение с соблюдением динамических оттенков. Пение в хоре. Различение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запева, припева и вступления к песне.</w:t>
      </w:r>
    </w:p>
    <w:p w:rsidR="0065166D" w:rsidRDefault="00BF1F7B">
      <w:pPr>
        <w:spacing w:after="0" w:line="260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"Движение под музыку".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Топанье под музыку. Хлопки в ладоши под музыку. Покачивание с одной ноги на другую. Начало движения вместе с началом звучания музыки и окончание движения по ее окончании. Движения: ходьба,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бег, прыжки, кружение, приседание под музыку разного характера. Выполнение под музыку действия с предметами: наклоны предмета в разные стороны, опускание или поднимание предмета, подбрасывание или ловля предмета, взмахивание предметом. Выполнение движений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разными частями тела под музыку: "фонарики", "пружинка", наклоны головы. Соблюдение последовательности простейших танцевальных движений. Имитация движений животных. Выполнение движений, соответствующих словам песни. Соблюдение последовательности движений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исполняемой ролью при инсценировке песни. Движение в хороводе. Движение под музыку в медленном, умеренном и быстром темпе. Ритмичная ходьба под музыку. Изменение скорости движения под музыку (ускорять, замедлять). Изменение движения при из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менении метроритма произведения, при чередовании запева и припева песни, при изменении силы звучания. Выполнение танцевальных движений в паре с другим танцором. Выполнение развернутых движений одного образа. Имитация (исполнение) игры на музыкальных инстру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ментах.</w:t>
      </w:r>
    </w:p>
    <w:p w:rsidR="0065166D" w:rsidRDefault="00BF1F7B">
      <w:pPr>
        <w:spacing w:after="0" w:line="260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"Игра на музыкальных инструментах".</w:t>
      </w:r>
    </w:p>
    <w:p w:rsidR="0065166D" w:rsidRDefault="00BF1F7B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Сопровождение мелодии ритми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чной игрой на музыкальном инструменте. Игра в ансамбле.</w:t>
      </w:r>
    </w:p>
    <w:p w:rsidR="0065166D" w:rsidRDefault="006516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5166D" w:rsidRDefault="00BF1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Тематическое планирование.</w:t>
      </w:r>
    </w:p>
    <w:p w:rsidR="0065166D" w:rsidRDefault="0065166D">
      <w:pPr>
        <w:tabs>
          <w:tab w:val="left" w:pos="56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65166D" w:rsidRDefault="0065166D">
      <w:pPr>
        <w:tabs>
          <w:tab w:val="left" w:pos="56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5166D" w:rsidRDefault="0065166D">
      <w:pPr>
        <w:tabs>
          <w:tab w:val="left" w:pos="56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783"/>
        <w:gridCol w:w="567"/>
        <w:gridCol w:w="567"/>
        <w:gridCol w:w="567"/>
        <w:gridCol w:w="708"/>
        <w:gridCol w:w="567"/>
        <w:gridCol w:w="567"/>
        <w:gridCol w:w="709"/>
        <w:gridCol w:w="567"/>
        <w:gridCol w:w="709"/>
        <w:gridCol w:w="709"/>
        <w:gridCol w:w="708"/>
        <w:gridCol w:w="709"/>
      </w:tblGrid>
      <w:tr w:rsidR="0065166D">
        <w:trPr>
          <w:trHeight w:val="1332"/>
        </w:trPr>
        <w:tc>
          <w:tcPr>
            <w:tcW w:w="452" w:type="dxa"/>
          </w:tcPr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783" w:type="dxa"/>
            <w:tcBorders>
              <w:tl2br w:val="single" w:sz="4" w:space="0" w:color="auto"/>
            </w:tcBorders>
          </w:tcPr>
          <w:p w:rsidR="0065166D" w:rsidRDefault="0065166D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166D" w:rsidRDefault="00BF1F7B">
            <w:pPr>
              <w:tabs>
                <w:tab w:val="left" w:pos="1269"/>
              </w:tabs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  <w:p w:rsidR="0065166D" w:rsidRDefault="0065166D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166D" w:rsidRDefault="0065166D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567" w:type="dxa"/>
          </w:tcPr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67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65166D" w:rsidRDefault="0065166D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</w:p>
          <w:p w:rsidR="0065166D" w:rsidRDefault="0065166D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65166D" w:rsidRDefault="0065166D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65166D" w:rsidRDefault="0065166D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65166D" w:rsidRDefault="0065166D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65166D" w:rsidRDefault="00BF1F7B">
            <w:pPr>
              <w:tabs>
                <w:tab w:val="left" w:pos="117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5166D" w:rsidRDefault="00BF1F7B">
            <w:pPr>
              <w:tabs>
                <w:tab w:val="left" w:pos="1174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65166D">
        <w:trPr>
          <w:trHeight w:val="639"/>
        </w:trPr>
        <w:tc>
          <w:tcPr>
            <w:tcW w:w="452" w:type="dxa"/>
          </w:tcPr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65166D" w:rsidRDefault="0065166D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Слушание.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166D">
        <w:trPr>
          <w:trHeight w:val="708"/>
        </w:trPr>
        <w:tc>
          <w:tcPr>
            <w:tcW w:w="452" w:type="dxa"/>
          </w:tcPr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65166D" w:rsidRDefault="0065166D">
            <w:pPr>
              <w:spacing w:after="0"/>
              <w:ind w:right="-25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65166D" w:rsidRDefault="00BF1F7B">
            <w:pPr>
              <w:spacing w:after="0"/>
              <w:ind w:right="-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Пение.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166D">
        <w:trPr>
          <w:trHeight w:val="691"/>
        </w:trPr>
        <w:tc>
          <w:tcPr>
            <w:tcW w:w="452" w:type="dxa"/>
          </w:tcPr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83" w:type="dxa"/>
          </w:tcPr>
          <w:p w:rsidR="0065166D" w:rsidRDefault="0065166D">
            <w:pPr>
              <w:spacing w:after="0"/>
              <w:ind w:right="-25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65166D" w:rsidRDefault="00BF1F7B">
            <w:pPr>
              <w:spacing w:after="0"/>
              <w:ind w:right="-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Движение под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музыку.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5166D">
        <w:trPr>
          <w:trHeight w:val="1125"/>
        </w:trPr>
        <w:tc>
          <w:tcPr>
            <w:tcW w:w="452" w:type="dxa"/>
          </w:tcPr>
          <w:p w:rsidR="0065166D" w:rsidRDefault="00BF1F7B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:rsidR="0065166D" w:rsidRDefault="0065166D">
            <w:pPr>
              <w:spacing w:after="0"/>
              <w:ind w:right="-25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65166D" w:rsidRDefault="00BF1F7B">
            <w:pPr>
              <w:spacing w:after="0"/>
              <w:ind w:right="-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Игра на музыкальных инструментах.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5166D" w:rsidRDefault="00BF1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5166D" w:rsidRDefault="00BF1F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166D">
        <w:trPr>
          <w:trHeight w:val="371"/>
        </w:trPr>
        <w:tc>
          <w:tcPr>
            <w:tcW w:w="452" w:type="dxa"/>
          </w:tcPr>
          <w:p w:rsidR="0065166D" w:rsidRDefault="0065166D">
            <w:pPr>
              <w:tabs>
                <w:tab w:val="left" w:pos="56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65166D" w:rsidRDefault="00BF1F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66ч.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708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102ч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709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567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709" w:type="dxa"/>
          </w:tcPr>
          <w:p w:rsidR="0065166D" w:rsidRDefault="00BF1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708" w:type="dxa"/>
          </w:tcPr>
          <w:p w:rsidR="0065166D" w:rsidRDefault="00BF1F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709" w:type="dxa"/>
          </w:tcPr>
          <w:p w:rsidR="0065166D" w:rsidRDefault="00BF1F7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</w:tbl>
    <w:p w:rsidR="0065166D" w:rsidRDefault="0065166D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5166D" w:rsidRDefault="0065166D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5166D" w:rsidRDefault="0065166D">
      <w:pPr>
        <w:pStyle w:val="a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65166D" w:rsidRDefault="00BF1F7B">
      <w:pPr>
        <w:pStyle w:val="a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Материально-техническое  обеспечение программы.</w:t>
      </w:r>
    </w:p>
    <w:p w:rsidR="0065166D" w:rsidRDefault="00BF1F7B">
      <w:pPr>
        <w:pStyle w:val="a6"/>
        <w:spacing w:line="276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Материально-техническое оснащение учебного предмета «Музыка и движение» включает: </w:t>
      </w:r>
    </w:p>
    <w:p w:rsidR="0065166D" w:rsidRDefault="00BF1F7B">
      <w:pPr>
        <w:pStyle w:val="a6"/>
        <w:spacing w:line="276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1. Компьютер.</w:t>
      </w:r>
    </w:p>
    <w:p w:rsidR="0065166D" w:rsidRDefault="00BF1F7B">
      <w:pPr>
        <w:pStyle w:val="a6"/>
        <w:spacing w:line="276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2. Мультимедийный проектор.</w:t>
      </w:r>
    </w:p>
    <w:p w:rsidR="0065166D" w:rsidRDefault="00BF1F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3. Интернет ресур</w:t>
      </w:r>
      <w:r>
        <w:rPr>
          <w:rFonts w:ascii="Times New Roman" w:eastAsia="Times New Roman" w:hAnsi="Times New Roman"/>
          <w:sz w:val="24"/>
          <w:szCs w:val="24"/>
        </w:rPr>
        <w:t>сы.</w:t>
      </w:r>
    </w:p>
    <w:p w:rsidR="0065166D" w:rsidRDefault="00BF1F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4.Дидактический материал: изображения (картинки, фото, пиктограммы) музыкальных инструментов, оркестров; </w:t>
      </w:r>
      <w:r>
        <w:rPr>
          <w:rFonts w:ascii="Times New Roman" w:eastAsia="Times New Roman" w:hAnsi="Times New Roman"/>
          <w:sz w:val="24"/>
          <w:szCs w:val="24"/>
        </w:rPr>
        <w:t>портреты композиторов; альбомы с демонстрационным материалом, составленным в соответствии с тематическими линиями учебной программы; карточки с обозначением выразительных возможностей различных музыкальных средств для различения высотности, громкости звуко</w:t>
      </w:r>
      <w:r>
        <w:rPr>
          <w:rFonts w:ascii="Times New Roman" w:eastAsia="Times New Roman" w:hAnsi="Times New Roman"/>
          <w:sz w:val="24"/>
          <w:szCs w:val="24"/>
        </w:rPr>
        <w:t>в, темпа, характера музыкального произведения; карточки для определения содержания музыкального произведения; платки, флажки, ленты, обручи, а также игрушки-куклы, игрушки-животные и др</w:t>
      </w:r>
      <w:r>
        <w:rPr>
          <w:rFonts w:ascii="Times New Roman" w:eastAsia="Times New Roman" w:hAnsi="Times New Roman"/>
          <w:color w:val="000000"/>
          <w:sz w:val="24"/>
          <w:szCs w:val="24"/>
        </w:rPr>
        <w:t>.; 5.Музыкальные инструменты:, бубны, бубенцы, ложки, трещётки, колокол</w:t>
      </w:r>
      <w:r>
        <w:rPr>
          <w:rFonts w:ascii="Times New Roman" w:eastAsia="Times New Roman" w:hAnsi="Times New Roman"/>
          <w:color w:val="000000"/>
          <w:sz w:val="24"/>
          <w:szCs w:val="24"/>
        </w:rPr>
        <w:t>ьчики, металлофон; Оборудование</w:t>
      </w:r>
      <w:r>
        <w:rPr>
          <w:rFonts w:ascii="Times New Roman" w:eastAsia="Times New Roman" w:hAnsi="Times New Roman"/>
          <w:sz w:val="24"/>
          <w:szCs w:val="24"/>
        </w:rPr>
        <w:t xml:space="preserve">: музыкальный центр, компьютер, проекционное оборудование, стеллажи для наглядных пособий, нот, музыкальных инструментов и др., магнитная доска, ширма, затемнение на окна и др.; </w:t>
      </w:r>
    </w:p>
    <w:p w:rsidR="0065166D" w:rsidRDefault="00BF1F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6.Аудиозаписи, видеофильмы, презентации (запис</w:t>
      </w:r>
      <w:r>
        <w:rPr>
          <w:rFonts w:ascii="Times New Roman" w:eastAsia="Times New Roman" w:hAnsi="Times New Roman"/>
          <w:sz w:val="24"/>
          <w:szCs w:val="24"/>
        </w:rPr>
        <w:t>и со звучанием музыкальных инструментов и музыкантов, играющих на различных инструментах, оркестровых коллективов; фрагментов из оперных спектаклей, мюзиклов, балетов, концертов разной по жанру музыки), текст песен.</w:t>
      </w:r>
    </w:p>
    <w:p w:rsidR="0065166D" w:rsidRDefault="0065166D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65166D" w:rsidRDefault="0065166D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65166D" w:rsidRDefault="0065166D">
      <w:pPr>
        <w:spacing w:after="0" w:line="26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5166D" w:rsidRDefault="0065166D"/>
    <w:sectPr w:rsidR="00651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F7B" w:rsidRDefault="00BF1F7B">
      <w:pPr>
        <w:spacing w:line="240" w:lineRule="auto"/>
      </w:pPr>
      <w:r>
        <w:separator/>
      </w:r>
    </w:p>
  </w:endnote>
  <w:endnote w:type="continuationSeparator" w:id="0">
    <w:p w:rsidR="00BF1F7B" w:rsidRDefault="00BF1F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F7B" w:rsidRDefault="00BF1F7B">
      <w:pPr>
        <w:spacing w:after="0"/>
      </w:pPr>
      <w:r>
        <w:separator/>
      </w:r>
    </w:p>
  </w:footnote>
  <w:footnote w:type="continuationSeparator" w:id="0">
    <w:p w:rsidR="00BF1F7B" w:rsidRDefault="00BF1F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367CA"/>
    <w:multiLevelType w:val="multilevel"/>
    <w:tmpl w:val="31B367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A5"/>
    <w:rsid w:val="0061597B"/>
    <w:rsid w:val="0065166D"/>
    <w:rsid w:val="006A68B0"/>
    <w:rsid w:val="007C68A3"/>
    <w:rsid w:val="00BF1F7B"/>
    <w:rsid w:val="00DA215E"/>
    <w:rsid w:val="00E226AF"/>
    <w:rsid w:val="00E73AA5"/>
    <w:rsid w:val="04B5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9C970"/>
  <w15:docId w15:val="{3E5AE4B4-59CF-4DBE-9F3B-4BB662E7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both">
    <w:name w:val="pboth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Без интервала Знак"/>
    <w:link w:val="a6"/>
    <w:uiPriority w:val="99"/>
    <w:locked/>
    <w:rPr>
      <w:lang w:val="en-US"/>
    </w:rPr>
  </w:style>
  <w:style w:type="paragraph" w:styleId="a6">
    <w:name w:val="No Spacing"/>
    <w:link w:val="a5"/>
    <w:uiPriority w:val="99"/>
    <w:qFormat/>
    <w:rPr>
      <w:sz w:val="22"/>
      <w:szCs w:val="22"/>
      <w:lang w:val="en-US" w:eastAsia="en-US"/>
    </w:rPr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6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07606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2109</Words>
  <Characters>12027</Characters>
  <Application>Microsoft Office Word</Application>
  <DocSecurity>0</DocSecurity>
  <Lines>100</Lines>
  <Paragraphs>28</Paragraphs>
  <ScaleCrop>false</ScaleCrop>
  <Company/>
  <LinksUpToDate>false</LinksUpToDate>
  <CharactersWithSpaces>14108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Элемент</cp:lastModifiedBy>
  <cp:revision>5</cp:revision>
  <dcterms:created xsi:type="dcterms:W3CDTF">2023-09-21T11:43:00Z</dcterms:created>
  <dcterms:modified xsi:type="dcterms:W3CDTF">2024-11-06T03:08:00Z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FF69A81471444227A745F7810A02131C_12</vt:lpwstr>
  </property>
</Properties>
</file>